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8D1" w:rsidRDefault="001B08D1" w:rsidP="001B08D1">
      <w:pPr>
        <w:ind w:left="720"/>
        <w:jc w:val="center"/>
        <w:rPr>
          <w:rFonts w:ascii="Arial" w:hAnsi="Arial" w:cs="Arial"/>
          <w:b/>
          <w:sz w:val="32"/>
          <w:lang w:val="en-US"/>
        </w:rPr>
      </w:pPr>
      <w:r w:rsidRPr="0046654F">
        <w:rPr>
          <w:noProof/>
          <w:sz w:val="32"/>
          <w:lang w:eastAsia="en-AU"/>
        </w:rPr>
        <mc:AlternateContent>
          <mc:Choice Requires="wps">
            <w:drawing>
              <wp:anchor distT="0" distB="0" distL="114300" distR="114300" simplePos="0" relativeHeight="251658752" behindDoc="0" locked="0" layoutInCell="1" allowOverlap="1" wp14:anchorId="5545738E" wp14:editId="646EE008">
                <wp:simplePos x="0" y="0"/>
                <wp:positionH relativeFrom="column">
                  <wp:posOffset>-654592</wp:posOffset>
                </wp:positionH>
                <wp:positionV relativeFrom="paragraph">
                  <wp:posOffset>-489585</wp:posOffset>
                </wp:positionV>
                <wp:extent cx="579120" cy="9699625"/>
                <wp:effectExtent l="19050" t="19050" r="30480" b="539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9699625"/>
                        </a:xfrm>
                        <a:prstGeom prst="roundRect">
                          <a:avLst>
                            <a:gd name="adj" fmla="val 16667"/>
                          </a:avLst>
                        </a:prstGeom>
                        <a:solidFill>
                          <a:schemeClr val="dk1">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rsidR="00861861" w:rsidRPr="0046654F" w:rsidRDefault="00861861" w:rsidP="0046654F">
                            <w:pPr>
                              <w:pStyle w:val="Heading2"/>
                              <w:rPr>
                                <w:rFonts w:ascii="Cambria" w:hAnsi="Cambria"/>
                                <w:i w:val="0"/>
                                <w:iCs w:val="0"/>
                                <w:sz w:val="32"/>
                                <w:szCs w:val="32"/>
                              </w:rPr>
                            </w:pPr>
                            <w:r w:rsidRPr="0046654F">
                              <w:rPr>
                                <w:rFonts w:ascii="Cambria" w:hAnsi="Cambria"/>
                                <w:sz w:val="42"/>
                                <w:szCs w:val="36"/>
                              </w:rPr>
                              <w:t>REVESBY SOUTH PUBLIC SCHOOL</w:t>
                            </w:r>
                            <w:proofErr w:type="gramStart"/>
                            <w:r w:rsidRPr="0046654F">
                              <w:rPr>
                                <w:rFonts w:ascii="Cambria" w:hAnsi="Cambria"/>
                                <w:sz w:val="42"/>
                                <w:szCs w:val="36"/>
                              </w:rPr>
                              <w:t xml:space="preserve">- </w:t>
                            </w:r>
                            <w:r w:rsidRPr="0046654F">
                              <w:rPr>
                                <w:rFonts w:ascii="Cambria" w:hAnsi="Cambria"/>
                                <w:sz w:val="30"/>
                              </w:rPr>
                              <w:t xml:space="preserve"> </w:t>
                            </w:r>
                            <w:r w:rsidRPr="0046654F">
                              <w:rPr>
                                <w:rFonts w:ascii="Cambria" w:hAnsi="Cambria"/>
                                <w:sz w:val="32"/>
                                <w:szCs w:val="32"/>
                              </w:rPr>
                              <w:t>Students</w:t>
                            </w:r>
                            <w:proofErr w:type="gramEnd"/>
                            <w:r w:rsidRPr="0046654F">
                              <w:rPr>
                                <w:rFonts w:ascii="Cambria" w:hAnsi="Cambria"/>
                                <w:sz w:val="32"/>
                                <w:szCs w:val="32"/>
                              </w:rPr>
                              <w:t>, Staff &amp; Parents</w:t>
                            </w:r>
                            <w:r w:rsidR="0046654F" w:rsidRPr="0046654F">
                              <w:rPr>
                                <w:rFonts w:ascii="Cambria" w:hAnsi="Cambria"/>
                                <w:sz w:val="32"/>
                                <w:szCs w:val="32"/>
                              </w:rPr>
                              <w:t xml:space="preserve"> </w:t>
                            </w:r>
                            <w:r w:rsidRPr="0046654F">
                              <w:rPr>
                                <w:rFonts w:ascii="Cambria" w:hAnsi="Cambria"/>
                                <w:iCs w:val="0"/>
                                <w:sz w:val="32"/>
                                <w:szCs w:val="32"/>
                              </w:rPr>
                              <w:t>Working for the Future</w:t>
                            </w:r>
                          </w:p>
                          <w:p w:rsidR="00861861" w:rsidRPr="00861861" w:rsidRDefault="00861861" w:rsidP="00861861">
                            <w:pPr>
                              <w:jc w:val="center"/>
                              <w:rPr>
                                <w:color w:val="FFFFFF" w:themeColor="background1"/>
                                <w:sz w:val="36"/>
                                <w:szCs w:val="3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51.55pt;margin-top:-38.55pt;width:45.6pt;height:76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" fillcolor="black [3200]" strokecolor="#f2f2f2 [3041]" strokeweight="3pt">
                <v:shadow on="t" color="#7f7f7f [1601]" opacity=".5" offset="1pt"/>
                <v:textbox style="layout-flow:vertical;mso-layout-flow-alt:bottom-to-top">
                  <w:txbxContent>
                    <w:p w:rsidR="00861861" w:rsidRPr="0046654F" w:rsidRDefault="00861861" w:rsidP="0046654F">
                      <w:pPr>
                        <w:pStyle w:val="Heading2"/>
                        <w:rPr>
                          <w:rFonts w:ascii="Cambria" w:hAnsi="Cambria"/>
                          <w:i w:val="0"/>
                          <w:iCs w:val="0"/>
                          <w:sz w:val="32"/>
                          <w:szCs w:val="32"/>
                        </w:rPr>
                      </w:pPr>
                      <w:r w:rsidRPr="0046654F">
                        <w:rPr>
                          <w:rFonts w:ascii="Cambria" w:hAnsi="Cambria"/>
                          <w:sz w:val="42"/>
                          <w:szCs w:val="36"/>
                        </w:rPr>
                        <w:t>REVESBY SOUTH PUBLIC SCHOOL</w:t>
                      </w:r>
                      <w:proofErr w:type="gramStart"/>
                      <w:r w:rsidRPr="0046654F">
                        <w:rPr>
                          <w:rFonts w:ascii="Cambria" w:hAnsi="Cambria"/>
                          <w:sz w:val="42"/>
                          <w:szCs w:val="36"/>
                        </w:rPr>
                        <w:t xml:space="preserve">- </w:t>
                      </w:r>
                      <w:r w:rsidRPr="0046654F">
                        <w:rPr>
                          <w:rFonts w:ascii="Cambria" w:hAnsi="Cambria"/>
                          <w:sz w:val="30"/>
                        </w:rPr>
                        <w:t xml:space="preserve"> </w:t>
                      </w:r>
                      <w:r w:rsidRPr="0046654F">
                        <w:rPr>
                          <w:rFonts w:ascii="Cambria" w:hAnsi="Cambria"/>
                          <w:sz w:val="32"/>
                          <w:szCs w:val="32"/>
                        </w:rPr>
                        <w:t>Students</w:t>
                      </w:r>
                      <w:proofErr w:type="gramEnd"/>
                      <w:r w:rsidRPr="0046654F">
                        <w:rPr>
                          <w:rFonts w:ascii="Cambria" w:hAnsi="Cambria"/>
                          <w:sz w:val="32"/>
                          <w:szCs w:val="32"/>
                        </w:rPr>
                        <w:t>, Staff &amp; Parents</w:t>
                      </w:r>
                      <w:r w:rsidR="0046654F" w:rsidRPr="0046654F">
                        <w:rPr>
                          <w:rFonts w:ascii="Cambria" w:hAnsi="Cambria"/>
                          <w:sz w:val="32"/>
                          <w:szCs w:val="32"/>
                        </w:rPr>
                        <w:t xml:space="preserve"> </w:t>
                      </w:r>
                      <w:r w:rsidRPr="0046654F">
                        <w:rPr>
                          <w:rFonts w:ascii="Cambria" w:hAnsi="Cambria"/>
                          <w:iCs w:val="0"/>
                          <w:sz w:val="32"/>
                          <w:szCs w:val="32"/>
                        </w:rPr>
                        <w:t>Working for the Future</w:t>
                      </w:r>
                    </w:p>
                    <w:p w:rsidR="00861861" w:rsidRPr="00861861" w:rsidRDefault="00861861" w:rsidP="00861861">
                      <w:pPr>
                        <w:jc w:val="center"/>
                        <w:rPr>
                          <w:color w:val="FFFFFF" w:themeColor="background1"/>
                          <w:sz w:val="36"/>
                          <w:szCs w:val="36"/>
                        </w:rPr>
                      </w:pPr>
                    </w:p>
                  </w:txbxContent>
                </v:textbox>
              </v:roundrect>
            </w:pict>
          </mc:Fallback>
        </mc:AlternateContent>
      </w:r>
      <w:r w:rsidRPr="0046654F">
        <w:rPr>
          <w:noProof/>
          <w:sz w:val="32"/>
          <w:lang w:eastAsia="en-AU"/>
        </w:rPr>
        <w:drawing>
          <wp:anchor distT="0" distB="0" distL="114300" distR="114300" simplePos="0" relativeHeight="251657728" behindDoc="1" locked="0" layoutInCell="1" allowOverlap="1" wp14:anchorId="196A331B" wp14:editId="1A374457">
            <wp:simplePos x="0" y="0"/>
            <wp:positionH relativeFrom="column">
              <wp:posOffset>5716270</wp:posOffset>
            </wp:positionH>
            <wp:positionV relativeFrom="paragraph">
              <wp:posOffset>-491490</wp:posOffset>
            </wp:positionV>
            <wp:extent cx="897890" cy="718185"/>
            <wp:effectExtent l="0" t="0" r="0" b="5715"/>
            <wp:wrapNone/>
            <wp:docPr id="4" name="Picture 4" descr="RSPS-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PS-Colour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7890" cy="718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rPr>
        <w:t>Class Formation Policy</w:t>
      </w:r>
    </w:p>
    <w:p w:rsidR="001B08D1" w:rsidRDefault="001B08D1" w:rsidP="001B08D1">
      <w:pPr>
        <w:jc w:val="both"/>
        <w:rPr>
          <w:rFonts w:ascii="Arial" w:hAnsi="Arial" w:cs="Arial"/>
          <w:b/>
          <w:lang w:val="en-US"/>
        </w:rPr>
      </w:pPr>
      <w:r>
        <w:rPr>
          <w:rFonts w:ascii="Arial" w:hAnsi="Arial" w:cs="Arial"/>
          <w:b/>
          <w:lang w:val="en-US"/>
        </w:rPr>
        <w:t>Rationale:</w:t>
      </w:r>
    </w:p>
    <w:p w:rsidR="001B08D1" w:rsidRDefault="001B08D1" w:rsidP="001B08D1">
      <w:pPr>
        <w:jc w:val="both"/>
        <w:rPr>
          <w:rFonts w:ascii="Arial" w:hAnsi="Arial" w:cs="Arial"/>
          <w:lang w:val="en-US"/>
        </w:rPr>
      </w:pPr>
      <w:r>
        <w:rPr>
          <w:rFonts w:ascii="Arial" w:hAnsi="Arial" w:cs="Arial"/>
          <w:lang w:val="en-US"/>
        </w:rPr>
        <w:t xml:space="preserve">There needs to be a clear, consistent and transparent policy in the formation of classes at </w:t>
      </w:r>
      <w:r>
        <w:rPr>
          <w:rFonts w:ascii="Arial" w:hAnsi="Arial" w:cs="Arial"/>
          <w:lang w:val="en-US"/>
        </w:rPr>
        <w:t>Revesby South</w:t>
      </w:r>
      <w:r>
        <w:rPr>
          <w:rFonts w:ascii="Arial" w:hAnsi="Arial" w:cs="Arial"/>
          <w:lang w:val="en-US"/>
        </w:rPr>
        <w:t xml:space="preserve"> Public School so that each student is treated equitably within the </w:t>
      </w:r>
      <w:proofErr w:type="spellStart"/>
      <w:r>
        <w:rPr>
          <w:rFonts w:ascii="Arial" w:hAnsi="Arial" w:cs="Arial"/>
          <w:lang w:val="en-US"/>
        </w:rPr>
        <w:t>organisational</w:t>
      </w:r>
      <w:proofErr w:type="spellEnd"/>
      <w:r>
        <w:rPr>
          <w:rFonts w:ascii="Arial" w:hAnsi="Arial" w:cs="Arial"/>
          <w:lang w:val="en-US"/>
        </w:rPr>
        <w:t xml:space="preserve"> structure decided by the school.  The school’s class structure and class formation for any given year will be guided by the aim of </w:t>
      </w:r>
      <w:proofErr w:type="spellStart"/>
      <w:r>
        <w:rPr>
          <w:rFonts w:ascii="Arial" w:hAnsi="Arial" w:cs="Arial"/>
          <w:lang w:val="en-US"/>
        </w:rPr>
        <w:t>maximising</w:t>
      </w:r>
      <w:proofErr w:type="spellEnd"/>
      <w:r>
        <w:rPr>
          <w:rFonts w:ascii="Arial" w:hAnsi="Arial" w:cs="Arial"/>
          <w:lang w:val="en-US"/>
        </w:rPr>
        <w:t xml:space="preserve"> educational outcomes for all students.</w:t>
      </w:r>
    </w:p>
    <w:p w:rsidR="001B08D1" w:rsidRDefault="001B08D1" w:rsidP="001B08D1">
      <w:pPr>
        <w:jc w:val="both"/>
        <w:rPr>
          <w:rFonts w:ascii="Arial" w:hAnsi="Arial" w:cs="Arial"/>
          <w:lang w:val="en-US"/>
        </w:rPr>
      </w:pPr>
    </w:p>
    <w:p w:rsidR="001B08D1" w:rsidRDefault="001B08D1" w:rsidP="001B08D1">
      <w:pPr>
        <w:jc w:val="both"/>
        <w:rPr>
          <w:rFonts w:ascii="Arial" w:hAnsi="Arial" w:cs="Arial"/>
          <w:b/>
          <w:lang w:val="en-US"/>
        </w:rPr>
      </w:pPr>
      <w:r>
        <w:rPr>
          <w:rFonts w:ascii="Arial" w:hAnsi="Arial" w:cs="Arial"/>
          <w:b/>
          <w:lang w:val="en-US"/>
        </w:rPr>
        <w:t xml:space="preserve">Class </w:t>
      </w:r>
      <w:proofErr w:type="gramStart"/>
      <w:r>
        <w:rPr>
          <w:rFonts w:ascii="Arial" w:hAnsi="Arial" w:cs="Arial"/>
          <w:b/>
          <w:lang w:val="en-US"/>
        </w:rPr>
        <w:t>Structures :</w:t>
      </w:r>
      <w:proofErr w:type="gramEnd"/>
    </w:p>
    <w:p w:rsidR="001B08D1" w:rsidRDefault="001B08D1" w:rsidP="001B08D1">
      <w:pPr>
        <w:jc w:val="both"/>
        <w:rPr>
          <w:rFonts w:ascii="Arial" w:hAnsi="Arial" w:cs="Arial"/>
          <w:lang w:val="en-US"/>
        </w:rPr>
      </w:pPr>
      <w:r>
        <w:rPr>
          <w:rFonts w:ascii="Arial" w:hAnsi="Arial" w:cs="Arial"/>
          <w:lang w:val="en-US"/>
        </w:rPr>
        <w:t xml:space="preserve">In the formation of classes and teacher allocation at </w:t>
      </w:r>
      <w:r>
        <w:rPr>
          <w:rFonts w:ascii="Arial" w:hAnsi="Arial" w:cs="Arial"/>
          <w:lang w:val="en-US"/>
        </w:rPr>
        <w:t>Revesby South</w:t>
      </w:r>
      <w:r>
        <w:rPr>
          <w:rFonts w:ascii="Arial" w:hAnsi="Arial" w:cs="Arial"/>
          <w:lang w:val="en-US"/>
        </w:rPr>
        <w:t xml:space="preserve"> Public School the following factors will guide the decision making;</w:t>
      </w:r>
    </w:p>
    <w:p w:rsidR="001B08D1" w:rsidRDefault="001B08D1" w:rsidP="001B08D1">
      <w:pPr>
        <w:jc w:val="both"/>
        <w:rPr>
          <w:rFonts w:ascii="Arial" w:hAnsi="Arial" w:cs="Arial"/>
          <w:sz w:val="8"/>
          <w:lang w:val="en-US"/>
        </w:rPr>
      </w:pPr>
    </w:p>
    <w:p w:rsidR="001B08D1" w:rsidRDefault="001B08D1" w:rsidP="001B08D1">
      <w:pPr>
        <w:numPr>
          <w:ilvl w:val="0"/>
          <w:numId w:val="12"/>
        </w:numPr>
        <w:jc w:val="both"/>
        <w:rPr>
          <w:rFonts w:ascii="Arial" w:hAnsi="Arial" w:cs="Arial"/>
          <w:lang w:val="en-US"/>
        </w:rPr>
      </w:pPr>
      <w:r>
        <w:rPr>
          <w:rFonts w:ascii="Arial" w:hAnsi="Arial" w:cs="Arial"/>
          <w:lang w:val="en-US"/>
        </w:rPr>
        <w:t xml:space="preserve">Department of Education and </w:t>
      </w:r>
      <w:r>
        <w:rPr>
          <w:rFonts w:ascii="Arial" w:hAnsi="Arial" w:cs="Arial"/>
          <w:lang w:val="en-US"/>
        </w:rPr>
        <w:t>Communities</w:t>
      </w:r>
      <w:r>
        <w:rPr>
          <w:rFonts w:ascii="Arial" w:hAnsi="Arial" w:cs="Arial"/>
          <w:lang w:val="en-US"/>
        </w:rPr>
        <w:t xml:space="preserve"> staffing formula.</w:t>
      </w:r>
    </w:p>
    <w:p w:rsidR="001B08D1" w:rsidRDefault="001B08D1" w:rsidP="001B08D1">
      <w:pPr>
        <w:numPr>
          <w:ilvl w:val="0"/>
          <w:numId w:val="12"/>
        </w:numPr>
        <w:jc w:val="both"/>
        <w:rPr>
          <w:rFonts w:ascii="Arial" w:hAnsi="Arial" w:cs="Arial"/>
          <w:lang w:val="en-US"/>
        </w:rPr>
      </w:pPr>
      <w:r>
        <w:rPr>
          <w:rFonts w:ascii="Arial" w:hAnsi="Arial" w:cs="Arial"/>
          <w:lang w:val="en-US"/>
        </w:rPr>
        <w:t>Teaching staff’s experience and expertise.</w:t>
      </w:r>
    </w:p>
    <w:p w:rsidR="001B08D1" w:rsidRDefault="001B08D1" w:rsidP="001B08D1">
      <w:pPr>
        <w:jc w:val="both"/>
        <w:rPr>
          <w:rFonts w:ascii="Arial" w:hAnsi="Arial" w:cs="Arial"/>
          <w:sz w:val="8"/>
          <w:lang w:val="en-US"/>
        </w:rPr>
      </w:pPr>
    </w:p>
    <w:p w:rsidR="001B08D1" w:rsidRDefault="001B08D1" w:rsidP="001B08D1">
      <w:pPr>
        <w:jc w:val="both"/>
        <w:rPr>
          <w:rFonts w:ascii="Arial" w:hAnsi="Arial" w:cs="Arial"/>
          <w:lang w:val="en-US"/>
        </w:rPr>
      </w:pPr>
      <w:r>
        <w:rPr>
          <w:rFonts w:ascii="Arial" w:hAnsi="Arial" w:cs="Arial"/>
          <w:lang w:val="en-US"/>
        </w:rPr>
        <w:t>The principal has the delegated authority to determine the final make up of classes.</w:t>
      </w:r>
    </w:p>
    <w:p w:rsidR="001B08D1" w:rsidRDefault="001B08D1" w:rsidP="001B08D1">
      <w:pPr>
        <w:jc w:val="both"/>
        <w:rPr>
          <w:rFonts w:ascii="Arial" w:hAnsi="Arial" w:cs="Arial"/>
          <w:lang w:val="en-US"/>
        </w:rPr>
      </w:pPr>
    </w:p>
    <w:p w:rsidR="001B08D1" w:rsidRDefault="001B08D1" w:rsidP="001B08D1">
      <w:pPr>
        <w:jc w:val="both"/>
        <w:rPr>
          <w:rFonts w:ascii="Arial" w:hAnsi="Arial" w:cs="Arial"/>
          <w:b/>
          <w:lang w:val="en-US"/>
        </w:rPr>
      </w:pPr>
      <w:r>
        <w:rPr>
          <w:rFonts w:ascii="Arial" w:hAnsi="Arial" w:cs="Arial"/>
          <w:b/>
          <w:lang w:val="en-US"/>
        </w:rPr>
        <w:t>Student Allocation Process:</w:t>
      </w:r>
    </w:p>
    <w:p w:rsidR="001B08D1" w:rsidRDefault="001B08D1" w:rsidP="001B08D1">
      <w:pPr>
        <w:jc w:val="both"/>
        <w:rPr>
          <w:rFonts w:ascii="Arial" w:hAnsi="Arial" w:cs="Arial"/>
          <w:lang w:val="en-US"/>
        </w:rPr>
      </w:pPr>
      <w:r>
        <w:rPr>
          <w:rFonts w:ascii="Arial" w:hAnsi="Arial" w:cs="Arial"/>
          <w:lang w:val="en-US"/>
        </w:rPr>
        <w:t>In the allocation of students to particular classes the following factors will be considered;</w:t>
      </w:r>
    </w:p>
    <w:p w:rsidR="001B08D1" w:rsidRDefault="001B08D1" w:rsidP="001B08D1">
      <w:pPr>
        <w:jc w:val="both"/>
        <w:rPr>
          <w:rFonts w:ascii="Arial" w:hAnsi="Arial" w:cs="Arial"/>
          <w:sz w:val="8"/>
          <w:lang w:val="en-US"/>
        </w:rPr>
      </w:pPr>
    </w:p>
    <w:p w:rsidR="001B08D1" w:rsidRDefault="001B08D1" w:rsidP="001B08D1">
      <w:pPr>
        <w:numPr>
          <w:ilvl w:val="0"/>
          <w:numId w:val="12"/>
        </w:numPr>
        <w:jc w:val="both"/>
        <w:rPr>
          <w:rFonts w:ascii="Arial" w:hAnsi="Arial" w:cs="Arial"/>
          <w:lang w:val="en-US"/>
        </w:rPr>
      </w:pPr>
      <w:r>
        <w:rPr>
          <w:rFonts w:ascii="Arial" w:hAnsi="Arial" w:cs="Arial"/>
          <w:lang w:val="en-US"/>
        </w:rPr>
        <w:t xml:space="preserve">Students’ abilities. </w:t>
      </w:r>
    </w:p>
    <w:p w:rsidR="001B08D1" w:rsidRDefault="001B08D1" w:rsidP="001B08D1">
      <w:pPr>
        <w:numPr>
          <w:ilvl w:val="0"/>
          <w:numId w:val="12"/>
        </w:numPr>
        <w:jc w:val="both"/>
        <w:rPr>
          <w:rFonts w:ascii="Arial" w:hAnsi="Arial" w:cs="Arial"/>
          <w:lang w:val="en-US"/>
        </w:rPr>
      </w:pPr>
      <w:r>
        <w:rPr>
          <w:rFonts w:ascii="Arial" w:hAnsi="Arial" w:cs="Arial"/>
          <w:lang w:val="en-US"/>
        </w:rPr>
        <w:t>Gender balance.</w:t>
      </w:r>
    </w:p>
    <w:p w:rsidR="001B08D1" w:rsidRDefault="001B08D1" w:rsidP="001B08D1">
      <w:pPr>
        <w:numPr>
          <w:ilvl w:val="0"/>
          <w:numId w:val="12"/>
        </w:numPr>
        <w:jc w:val="both"/>
        <w:rPr>
          <w:rFonts w:ascii="Arial" w:hAnsi="Arial" w:cs="Arial"/>
          <w:lang w:val="en-US"/>
        </w:rPr>
      </w:pPr>
      <w:r>
        <w:rPr>
          <w:rFonts w:ascii="Arial" w:hAnsi="Arial" w:cs="Arial"/>
          <w:lang w:val="en-US"/>
        </w:rPr>
        <w:t>Student relationships and friendship networks.</w:t>
      </w:r>
    </w:p>
    <w:p w:rsidR="001B08D1" w:rsidRDefault="001B08D1" w:rsidP="001B08D1">
      <w:pPr>
        <w:numPr>
          <w:ilvl w:val="0"/>
          <w:numId w:val="12"/>
        </w:numPr>
        <w:jc w:val="both"/>
        <w:rPr>
          <w:rFonts w:ascii="Arial" w:hAnsi="Arial" w:cs="Arial"/>
          <w:lang w:val="en-US"/>
        </w:rPr>
      </w:pPr>
      <w:r>
        <w:rPr>
          <w:rFonts w:ascii="Arial" w:hAnsi="Arial" w:cs="Arial"/>
          <w:lang w:val="en-US"/>
        </w:rPr>
        <w:t>Individual student needs (these may be social, intellectual, emotional</w:t>
      </w:r>
      <w:r>
        <w:rPr>
          <w:rFonts w:ascii="Arial" w:hAnsi="Arial" w:cs="Arial"/>
          <w:lang w:val="en-US"/>
        </w:rPr>
        <w:t>, language</w:t>
      </w:r>
      <w:r>
        <w:rPr>
          <w:rFonts w:ascii="Arial" w:hAnsi="Arial" w:cs="Arial"/>
          <w:lang w:val="en-US"/>
        </w:rPr>
        <w:t xml:space="preserve"> or physical).</w:t>
      </w:r>
    </w:p>
    <w:p w:rsidR="001B08D1" w:rsidRDefault="001B08D1" w:rsidP="001B08D1">
      <w:pPr>
        <w:numPr>
          <w:ilvl w:val="0"/>
          <w:numId w:val="12"/>
        </w:numPr>
        <w:jc w:val="both"/>
        <w:rPr>
          <w:rFonts w:ascii="Arial" w:hAnsi="Arial" w:cs="Arial"/>
          <w:lang w:val="en-US"/>
        </w:rPr>
      </w:pPr>
      <w:r>
        <w:rPr>
          <w:rFonts w:ascii="Arial" w:hAnsi="Arial" w:cs="Arial"/>
          <w:lang w:val="en-US"/>
        </w:rPr>
        <w:t>Previous teachers.</w:t>
      </w:r>
    </w:p>
    <w:p w:rsidR="001B08D1" w:rsidRDefault="001B08D1" w:rsidP="001B08D1">
      <w:pPr>
        <w:numPr>
          <w:ilvl w:val="0"/>
          <w:numId w:val="12"/>
        </w:numPr>
        <w:jc w:val="both"/>
        <w:rPr>
          <w:rFonts w:ascii="Arial" w:hAnsi="Arial" w:cs="Arial"/>
          <w:lang w:val="en-US"/>
        </w:rPr>
      </w:pPr>
      <w:r>
        <w:rPr>
          <w:rFonts w:ascii="Arial" w:hAnsi="Arial" w:cs="Arial"/>
          <w:lang w:val="en-US"/>
        </w:rPr>
        <w:t xml:space="preserve">Parental requests. (Note: all parental requests will be considered, but a guarantee cannot be given) </w:t>
      </w:r>
    </w:p>
    <w:p w:rsidR="001B08D1" w:rsidRDefault="001B08D1" w:rsidP="001B08D1">
      <w:pPr>
        <w:jc w:val="both"/>
        <w:rPr>
          <w:rFonts w:ascii="Arial" w:hAnsi="Arial" w:cs="Arial"/>
          <w:lang w:val="en-US"/>
        </w:rPr>
      </w:pPr>
    </w:p>
    <w:p w:rsidR="001B08D1" w:rsidRDefault="001B08D1" w:rsidP="001B08D1">
      <w:pPr>
        <w:jc w:val="both"/>
        <w:rPr>
          <w:rFonts w:ascii="Arial" w:hAnsi="Arial" w:cs="Arial"/>
          <w:b/>
          <w:lang w:val="en-US"/>
        </w:rPr>
      </w:pPr>
      <w:r>
        <w:rPr>
          <w:rFonts w:ascii="Arial" w:hAnsi="Arial" w:cs="Arial"/>
          <w:b/>
          <w:lang w:val="en-US"/>
        </w:rPr>
        <w:t>Identification of Needs:</w:t>
      </w:r>
    </w:p>
    <w:p w:rsidR="001B08D1" w:rsidRDefault="001B08D1" w:rsidP="001B08D1">
      <w:pPr>
        <w:jc w:val="both"/>
        <w:rPr>
          <w:rFonts w:ascii="Arial" w:hAnsi="Arial" w:cs="Arial"/>
          <w:lang w:val="en-US"/>
        </w:rPr>
      </w:pPr>
      <w:r>
        <w:rPr>
          <w:rFonts w:ascii="Arial" w:hAnsi="Arial" w:cs="Arial"/>
          <w:lang w:val="en-US"/>
        </w:rPr>
        <w:t>The identification of these needs will be achieved through;</w:t>
      </w:r>
    </w:p>
    <w:p w:rsidR="001B08D1" w:rsidRDefault="001B08D1" w:rsidP="001B08D1">
      <w:pPr>
        <w:jc w:val="both"/>
        <w:rPr>
          <w:rFonts w:ascii="Arial" w:hAnsi="Arial" w:cs="Arial"/>
          <w:sz w:val="8"/>
          <w:lang w:val="en-US"/>
        </w:rPr>
      </w:pPr>
    </w:p>
    <w:p w:rsidR="001B08D1" w:rsidRDefault="001B08D1" w:rsidP="001B08D1">
      <w:pPr>
        <w:numPr>
          <w:ilvl w:val="0"/>
          <w:numId w:val="12"/>
        </w:numPr>
        <w:jc w:val="both"/>
        <w:rPr>
          <w:rFonts w:ascii="Arial" w:hAnsi="Arial" w:cs="Arial"/>
          <w:lang w:val="en-US"/>
        </w:rPr>
      </w:pPr>
      <w:r>
        <w:rPr>
          <w:rFonts w:ascii="Arial" w:hAnsi="Arial" w:cs="Arial"/>
          <w:lang w:val="en-US"/>
        </w:rPr>
        <w:t xml:space="preserve">Professional deliberations of staff </w:t>
      </w:r>
      <w:proofErr w:type="gramStart"/>
      <w:r>
        <w:rPr>
          <w:rFonts w:ascii="Arial" w:hAnsi="Arial" w:cs="Arial"/>
          <w:lang w:val="en-US"/>
        </w:rPr>
        <w:t>who</w:t>
      </w:r>
      <w:proofErr w:type="gramEnd"/>
      <w:r>
        <w:rPr>
          <w:rFonts w:ascii="Arial" w:hAnsi="Arial" w:cs="Arial"/>
          <w:lang w:val="en-US"/>
        </w:rPr>
        <w:t xml:space="preserve"> are familiar with the student.</w:t>
      </w:r>
    </w:p>
    <w:p w:rsidR="001B08D1" w:rsidRDefault="001B08D1" w:rsidP="001B08D1">
      <w:pPr>
        <w:numPr>
          <w:ilvl w:val="0"/>
          <w:numId w:val="12"/>
        </w:numPr>
        <w:jc w:val="both"/>
        <w:rPr>
          <w:rFonts w:ascii="Arial" w:hAnsi="Arial" w:cs="Arial"/>
          <w:lang w:val="en-US"/>
        </w:rPr>
      </w:pPr>
      <w:r>
        <w:rPr>
          <w:rFonts w:ascii="Arial" w:hAnsi="Arial" w:cs="Arial"/>
          <w:lang w:val="en-US"/>
        </w:rPr>
        <w:t>Academic and welfare data.</w:t>
      </w:r>
    </w:p>
    <w:p w:rsidR="001B08D1" w:rsidRDefault="001B08D1" w:rsidP="001B08D1">
      <w:pPr>
        <w:numPr>
          <w:ilvl w:val="0"/>
          <w:numId w:val="12"/>
        </w:numPr>
        <w:jc w:val="both"/>
        <w:rPr>
          <w:rFonts w:ascii="Arial" w:hAnsi="Arial" w:cs="Arial"/>
          <w:lang w:val="en-US"/>
        </w:rPr>
      </w:pPr>
      <w:r>
        <w:rPr>
          <w:rFonts w:ascii="Arial" w:hAnsi="Arial" w:cs="Arial"/>
          <w:lang w:val="en-US"/>
        </w:rPr>
        <w:t>Students educational history (</w:t>
      </w:r>
      <w:r>
        <w:rPr>
          <w:rFonts w:ascii="Arial" w:hAnsi="Arial" w:cs="Arial"/>
          <w:lang w:val="en-US"/>
        </w:rPr>
        <w:t>previous classes, special circumstances)</w:t>
      </w:r>
    </w:p>
    <w:p w:rsidR="001B08D1" w:rsidRDefault="001B08D1" w:rsidP="001B08D1">
      <w:pPr>
        <w:numPr>
          <w:ilvl w:val="0"/>
          <w:numId w:val="12"/>
        </w:numPr>
        <w:jc w:val="both"/>
        <w:rPr>
          <w:rFonts w:ascii="Arial" w:hAnsi="Arial" w:cs="Arial"/>
          <w:lang w:val="en-US"/>
        </w:rPr>
      </w:pPr>
      <w:r>
        <w:rPr>
          <w:rFonts w:ascii="Arial" w:hAnsi="Arial" w:cs="Arial"/>
          <w:lang w:val="en-US"/>
        </w:rPr>
        <w:t>Significant information supplied by parents (history, social or emotional factors).</w:t>
      </w:r>
    </w:p>
    <w:p w:rsidR="001B08D1" w:rsidRDefault="001B08D1" w:rsidP="001B08D1">
      <w:pPr>
        <w:jc w:val="both"/>
        <w:rPr>
          <w:rFonts w:ascii="Arial" w:hAnsi="Arial" w:cs="Arial"/>
          <w:lang w:val="en-US"/>
        </w:rPr>
      </w:pPr>
    </w:p>
    <w:p w:rsidR="001B08D1" w:rsidRDefault="001B08D1" w:rsidP="001B08D1">
      <w:pPr>
        <w:jc w:val="both"/>
        <w:rPr>
          <w:rFonts w:ascii="Arial" w:hAnsi="Arial" w:cs="Arial"/>
          <w:b/>
          <w:lang w:val="en-US"/>
        </w:rPr>
      </w:pPr>
      <w:r>
        <w:rPr>
          <w:rFonts w:ascii="Arial" w:hAnsi="Arial" w:cs="Arial"/>
          <w:b/>
          <w:lang w:val="en-US"/>
        </w:rPr>
        <w:t>Allocation of Teachers:</w:t>
      </w:r>
    </w:p>
    <w:p w:rsidR="001B08D1" w:rsidRDefault="001B08D1" w:rsidP="001B08D1">
      <w:pPr>
        <w:jc w:val="both"/>
        <w:rPr>
          <w:rFonts w:ascii="Arial" w:hAnsi="Arial" w:cs="Arial"/>
          <w:lang w:val="en-US"/>
        </w:rPr>
      </w:pPr>
      <w:r>
        <w:rPr>
          <w:rFonts w:ascii="Arial" w:hAnsi="Arial" w:cs="Arial"/>
          <w:lang w:val="en-US"/>
        </w:rPr>
        <w:t>The allocation of teachers to classes is determined after a consultative process that takes into consideration;</w:t>
      </w:r>
    </w:p>
    <w:p w:rsidR="001B08D1" w:rsidRDefault="001B08D1" w:rsidP="001B08D1">
      <w:pPr>
        <w:jc w:val="both"/>
        <w:rPr>
          <w:rFonts w:ascii="Arial" w:hAnsi="Arial" w:cs="Arial"/>
          <w:sz w:val="8"/>
          <w:lang w:val="en-US"/>
        </w:rPr>
      </w:pPr>
    </w:p>
    <w:p w:rsidR="001B08D1" w:rsidRDefault="001B08D1" w:rsidP="001B08D1">
      <w:pPr>
        <w:numPr>
          <w:ilvl w:val="0"/>
          <w:numId w:val="12"/>
        </w:numPr>
        <w:jc w:val="both"/>
        <w:rPr>
          <w:rFonts w:ascii="Arial" w:hAnsi="Arial" w:cs="Arial"/>
          <w:lang w:val="en-US"/>
        </w:rPr>
      </w:pPr>
      <w:r>
        <w:rPr>
          <w:rFonts w:ascii="Arial" w:hAnsi="Arial" w:cs="Arial"/>
          <w:lang w:val="en-US"/>
        </w:rPr>
        <w:t>School needs.</w:t>
      </w:r>
    </w:p>
    <w:p w:rsidR="001B08D1" w:rsidRDefault="001B08D1" w:rsidP="001B08D1">
      <w:pPr>
        <w:numPr>
          <w:ilvl w:val="0"/>
          <w:numId w:val="12"/>
        </w:numPr>
        <w:jc w:val="both"/>
        <w:rPr>
          <w:rFonts w:ascii="Arial" w:hAnsi="Arial" w:cs="Arial"/>
          <w:lang w:val="en-US"/>
        </w:rPr>
      </w:pPr>
      <w:r>
        <w:rPr>
          <w:rFonts w:ascii="Arial" w:hAnsi="Arial" w:cs="Arial"/>
          <w:lang w:val="en-US"/>
        </w:rPr>
        <w:t>Student needs.</w:t>
      </w:r>
    </w:p>
    <w:p w:rsidR="001B08D1" w:rsidRDefault="001B08D1" w:rsidP="001B08D1">
      <w:pPr>
        <w:numPr>
          <w:ilvl w:val="0"/>
          <w:numId w:val="12"/>
        </w:numPr>
        <w:jc w:val="both"/>
        <w:rPr>
          <w:rFonts w:ascii="Arial" w:hAnsi="Arial" w:cs="Arial"/>
          <w:lang w:val="en-US"/>
        </w:rPr>
      </w:pPr>
      <w:r>
        <w:rPr>
          <w:rFonts w:ascii="Arial" w:hAnsi="Arial" w:cs="Arial"/>
          <w:lang w:val="en-US"/>
        </w:rPr>
        <w:t>Teacher preferences.</w:t>
      </w:r>
    </w:p>
    <w:p w:rsidR="001B08D1" w:rsidRDefault="001B08D1" w:rsidP="001B08D1">
      <w:pPr>
        <w:numPr>
          <w:ilvl w:val="0"/>
          <w:numId w:val="12"/>
        </w:numPr>
        <w:jc w:val="both"/>
        <w:rPr>
          <w:rFonts w:ascii="Arial" w:hAnsi="Arial" w:cs="Arial"/>
          <w:lang w:val="en-US"/>
        </w:rPr>
      </w:pPr>
      <w:r>
        <w:rPr>
          <w:rFonts w:ascii="Arial" w:hAnsi="Arial" w:cs="Arial"/>
          <w:lang w:val="en-US"/>
        </w:rPr>
        <w:t>Past experience of teachers.</w:t>
      </w:r>
    </w:p>
    <w:p w:rsidR="001B08D1" w:rsidRDefault="001B08D1" w:rsidP="001B08D1">
      <w:pPr>
        <w:numPr>
          <w:ilvl w:val="0"/>
          <w:numId w:val="12"/>
        </w:numPr>
        <w:jc w:val="both"/>
        <w:rPr>
          <w:rFonts w:ascii="Arial" w:hAnsi="Arial" w:cs="Arial"/>
          <w:lang w:val="en-US"/>
        </w:rPr>
      </w:pPr>
      <w:r>
        <w:rPr>
          <w:rFonts w:ascii="Arial" w:hAnsi="Arial" w:cs="Arial"/>
          <w:lang w:val="en-US"/>
        </w:rPr>
        <w:t>Professional skills and expertise.</w:t>
      </w:r>
    </w:p>
    <w:p w:rsidR="001B08D1" w:rsidRDefault="001B08D1" w:rsidP="001B08D1">
      <w:pPr>
        <w:numPr>
          <w:ilvl w:val="0"/>
          <w:numId w:val="12"/>
        </w:numPr>
        <w:jc w:val="both"/>
        <w:rPr>
          <w:rFonts w:ascii="Arial" w:hAnsi="Arial" w:cs="Arial"/>
          <w:lang w:val="en-US"/>
        </w:rPr>
      </w:pPr>
      <w:r>
        <w:rPr>
          <w:rFonts w:ascii="Arial" w:hAnsi="Arial" w:cs="Arial"/>
          <w:lang w:val="en-US"/>
        </w:rPr>
        <w:t>Professional learning goals of staff.</w:t>
      </w:r>
    </w:p>
    <w:p w:rsidR="001B08D1" w:rsidRDefault="001B08D1" w:rsidP="001B08D1">
      <w:pPr>
        <w:jc w:val="both"/>
        <w:rPr>
          <w:rFonts w:ascii="Arial" w:hAnsi="Arial" w:cs="Arial"/>
          <w:lang w:val="en-US"/>
        </w:rPr>
      </w:pPr>
    </w:p>
    <w:p w:rsidR="001B08D1" w:rsidRDefault="001B08D1" w:rsidP="001B08D1">
      <w:pPr>
        <w:jc w:val="both"/>
        <w:rPr>
          <w:rFonts w:ascii="Arial" w:hAnsi="Arial" w:cs="Arial"/>
          <w:b/>
          <w:lang w:val="en-US"/>
        </w:rPr>
      </w:pPr>
      <w:r>
        <w:rPr>
          <w:rFonts w:ascii="Arial" w:hAnsi="Arial" w:cs="Arial"/>
          <w:b/>
          <w:lang w:val="en-US"/>
        </w:rPr>
        <w:t>Kindergarten Classes:</w:t>
      </w:r>
    </w:p>
    <w:p w:rsidR="001B08D1" w:rsidRDefault="001B08D1" w:rsidP="001B08D1">
      <w:pPr>
        <w:jc w:val="both"/>
        <w:rPr>
          <w:rFonts w:ascii="Arial" w:hAnsi="Arial" w:cs="Arial"/>
          <w:lang w:val="en-US"/>
        </w:rPr>
      </w:pPr>
      <w:r>
        <w:rPr>
          <w:rFonts w:ascii="Arial" w:hAnsi="Arial" w:cs="Arial"/>
          <w:lang w:val="en-US"/>
        </w:rPr>
        <w:t>Teachers of Kindergarten will</w:t>
      </w:r>
      <w:r>
        <w:rPr>
          <w:rFonts w:ascii="Arial" w:hAnsi="Arial" w:cs="Arial"/>
          <w:lang w:val="en-US"/>
        </w:rPr>
        <w:t xml:space="preserve"> use knowledge gained from the Kindergarten O</w:t>
      </w:r>
      <w:r>
        <w:rPr>
          <w:rFonts w:ascii="Arial" w:hAnsi="Arial" w:cs="Arial"/>
          <w:lang w:val="en-US"/>
        </w:rPr>
        <w:t>rientation</w:t>
      </w:r>
      <w:r>
        <w:rPr>
          <w:rFonts w:ascii="Arial" w:hAnsi="Arial" w:cs="Arial"/>
          <w:lang w:val="en-US"/>
        </w:rPr>
        <w:t xml:space="preserve"> Program (</w:t>
      </w:r>
      <w:proofErr w:type="spellStart"/>
      <w:r>
        <w:rPr>
          <w:rFonts w:ascii="Arial" w:hAnsi="Arial" w:cs="Arial"/>
          <w:lang w:val="en-US"/>
        </w:rPr>
        <w:t>Kindy</w:t>
      </w:r>
      <w:proofErr w:type="spellEnd"/>
      <w:r>
        <w:rPr>
          <w:rFonts w:ascii="Arial" w:hAnsi="Arial" w:cs="Arial"/>
          <w:lang w:val="en-US"/>
        </w:rPr>
        <w:t xml:space="preserve"> Links)</w:t>
      </w:r>
      <w:r>
        <w:rPr>
          <w:rFonts w:ascii="Arial" w:hAnsi="Arial" w:cs="Arial"/>
          <w:lang w:val="en-US"/>
        </w:rPr>
        <w:t xml:space="preserve"> process to form classes. (This knowledge can include student assessments, preschool reports, support </w:t>
      </w:r>
      <w:proofErr w:type="spellStart"/>
      <w:r>
        <w:rPr>
          <w:rFonts w:ascii="Arial" w:hAnsi="Arial" w:cs="Arial"/>
          <w:lang w:val="en-US"/>
        </w:rPr>
        <w:t>organisation</w:t>
      </w:r>
      <w:proofErr w:type="spellEnd"/>
      <w:r>
        <w:rPr>
          <w:rFonts w:ascii="Arial" w:hAnsi="Arial" w:cs="Arial"/>
          <w:lang w:val="en-US"/>
        </w:rPr>
        <w:t xml:space="preserve"> reports, peer relationshi</w:t>
      </w:r>
      <w:r>
        <w:rPr>
          <w:rFonts w:ascii="Arial" w:hAnsi="Arial" w:cs="Arial"/>
          <w:lang w:val="en-US"/>
        </w:rPr>
        <w:t>ps, parental observations, etc.</w:t>
      </w:r>
      <w:r>
        <w:rPr>
          <w:rFonts w:ascii="Arial" w:hAnsi="Arial" w:cs="Arial"/>
          <w:lang w:val="en-US"/>
        </w:rPr>
        <w:t xml:space="preserve">) </w:t>
      </w:r>
    </w:p>
    <w:p w:rsidR="001B08D1" w:rsidRDefault="001B08D1" w:rsidP="001B08D1">
      <w:pPr>
        <w:jc w:val="both"/>
        <w:rPr>
          <w:rFonts w:ascii="Arial" w:hAnsi="Arial" w:cs="Arial"/>
          <w:b/>
          <w:lang w:val="en-US"/>
        </w:rPr>
      </w:pPr>
    </w:p>
    <w:p w:rsidR="001B08D1" w:rsidRDefault="001B08D1" w:rsidP="001B08D1">
      <w:pPr>
        <w:jc w:val="both"/>
        <w:rPr>
          <w:rFonts w:ascii="Arial" w:hAnsi="Arial" w:cs="Arial"/>
          <w:b/>
          <w:lang w:val="en-US"/>
        </w:rPr>
      </w:pPr>
      <w:r>
        <w:rPr>
          <w:rFonts w:ascii="Arial" w:hAnsi="Arial" w:cs="Arial"/>
          <w:noProof/>
          <w:lang w:eastAsia="en-AU"/>
        </w:rPr>
        <w:lastRenderedPageBreak/>
        <mc:AlternateContent>
          <mc:Choice Requires="wps">
            <w:drawing>
              <wp:anchor distT="0" distB="0" distL="114300" distR="114300" simplePos="0" relativeHeight="251659776" behindDoc="0" locked="0" layoutInCell="1" allowOverlap="1" wp14:anchorId="16DE55BF" wp14:editId="6A8C3163">
                <wp:simplePos x="0" y="0"/>
                <wp:positionH relativeFrom="column">
                  <wp:posOffset>-665480</wp:posOffset>
                </wp:positionH>
                <wp:positionV relativeFrom="paragraph">
                  <wp:posOffset>-488315</wp:posOffset>
                </wp:positionV>
                <wp:extent cx="574040" cy="9699625"/>
                <wp:effectExtent l="19050" t="19050" r="35560" b="5397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9699625"/>
                        </a:xfrm>
                        <a:prstGeom prst="roundRect">
                          <a:avLst>
                            <a:gd name="adj" fmla="val 16667"/>
                          </a:avLst>
                        </a:prstGeom>
                        <a:solidFill>
                          <a:srgbClr val="000000"/>
                        </a:solidFill>
                        <a:ln w="38100" cmpd="sng">
                          <a:solidFill>
                            <a:srgbClr val="F2F2F2"/>
                          </a:solidFill>
                          <a:prstDash val="solid"/>
                          <a:round/>
                          <a:headEnd/>
                          <a:tailEnd/>
                        </a:ln>
                        <a:effectLst>
                          <a:outerShdw dist="28398" dir="3806097" algn="ctr" rotWithShape="0">
                            <a:srgbClr val="7F7F7F">
                              <a:alpha val="50000"/>
                            </a:srgbClr>
                          </a:outerShdw>
                        </a:effectLst>
                      </wps:spPr>
                      <wps:txbx>
                        <w:txbxContent>
                          <w:p w:rsidR="007F53A5" w:rsidRPr="00A70262" w:rsidRDefault="007F53A5" w:rsidP="0046654F">
                            <w:pPr>
                              <w:pStyle w:val="Heading2"/>
                              <w:rPr>
                                <w:rFonts w:ascii="Cambria" w:hAnsi="Cambria"/>
                                <w:i w:val="0"/>
                                <w:iCs w:val="0"/>
                              </w:rPr>
                            </w:pPr>
                            <w:r w:rsidRPr="0046654F">
                              <w:rPr>
                                <w:rFonts w:ascii="Cambria" w:hAnsi="Cambria"/>
                                <w:sz w:val="42"/>
                                <w:szCs w:val="36"/>
                              </w:rPr>
                              <w:t>REVESBY SOUTH PUBLIC SCHOOL</w:t>
                            </w:r>
                            <w:proofErr w:type="gramStart"/>
                            <w:r w:rsidRPr="0046654F">
                              <w:rPr>
                                <w:rFonts w:ascii="Cambria" w:hAnsi="Cambria"/>
                                <w:sz w:val="42"/>
                                <w:szCs w:val="36"/>
                              </w:rPr>
                              <w:t xml:space="preserve">- </w:t>
                            </w:r>
                            <w:r w:rsidRPr="0046654F">
                              <w:rPr>
                                <w:rFonts w:ascii="Cambria" w:hAnsi="Cambria"/>
                                <w:sz w:val="30"/>
                              </w:rPr>
                              <w:t xml:space="preserve"> </w:t>
                            </w:r>
                            <w:r w:rsidRPr="0046654F">
                              <w:rPr>
                                <w:rFonts w:ascii="Cambria" w:hAnsi="Cambria"/>
                                <w:sz w:val="32"/>
                                <w:szCs w:val="32"/>
                              </w:rPr>
                              <w:t>Students</w:t>
                            </w:r>
                            <w:proofErr w:type="gramEnd"/>
                            <w:r w:rsidRPr="0046654F">
                              <w:rPr>
                                <w:rFonts w:ascii="Cambria" w:hAnsi="Cambria"/>
                                <w:sz w:val="32"/>
                                <w:szCs w:val="32"/>
                              </w:rPr>
                              <w:t>, Staff &amp; Parents</w:t>
                            </w:r>
                            <w:r w:rsidR="0046654F" w:rsidRPr="0046654F">
                              <w:rPr>
                                <w:rFonts w:ascii="Cambria" w:hAnsi="Cambria"/>
                                <w:sz w:val="32"/>
                                <w:szCs w:val="32"/>
                              </w:rPr>
                              <w:t xml:space="preserve"> </w:t>
                            </w:r>
                            <w:r w:rsidRPr="0046654F">
                              <w:rPr>
                                <w:rFonts w:ascii="Cambria" w:hAnsi="Cambria"/>
                                <w:iCs w:val="0"/>
                                <w:sz w:val="32"/>
                                <w:szCs w:val="32"/>
                              </w:rPr>
                              <w:t>Working for the Future</w:t>
                            </w:r>
                          </w:p>
                          <w:p w:rsidR="007F53A5" w:rsidRPr="007F53A5" w:rsidRDefault="007F53A5" w:rsidP="007F53A5">
                            <w:pPr>
                              <w:jc w:val="center"/>
                              <w:rPr>
                                <w:color w:val="FFFFFF"/>
                                <w:sz w:val="36"/>
                                <w:szCs w:val="3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52.4pt;margin-top:-38.45pt;width:45.2pt;height:76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" fillcolor="black" strokecolor="#f2f2f2" strokeweight="3pt">
                <v:shadow on="t" color="#7f7f7f" opacity=".5" offset="1pt"/>
                <v:textbox style="layout-flow:vertical;mso-layout-flow-alt:bottom-to-top">
                  <w:txbxContent>
                    <w:p w:rsidR="007F53A5" w:rsidRPr="00A70262" w:rsidRDefault="007F53A5" w:rsidP="0046654F">
                      <w:pPr>
                        <w:pStyle w:val="Heading2"/>
                        <w:rPr>
                          <w:rFonts w:ascii="Cambria" w:hAnsi="Cambria"/>
                          <w:i w:val="0"/>
                          <w:iCs w:val="0"/>
                        </w:rPr>
                      </w:pPr>
                      <w:r w:rsidRPr="0046654F">
                        <w:rPr>
                          <w:rFonts w:ascii="Cambria" w:hAnsi="Cambria"/>
                          <w:sz w:val="42"/>
                          <w:szCs w:val="36"/>
                        </w:rPr>
                        <w:t>REVESBY SOUTH PUBLIC SCHOOL</w:t>
                      </w:r>
                      <w:proofErr w:type="gramStart"/>
                      <w:r w:rsidRPr="0046654F">
                        <w:rPr>
                          <w:rFonts w:ascii="Cambria" w:hAnsi="Cambria"/>
                          <w:sz w:val="42"/>
                          <w:szCs w:val="36"/>
                        </w:rPr>
                        <w:t xml:space="preserve">- </w:t>
                      </w:r>
                      <w:r w:rsidRPr="0046654F">
                        <w:rPr>
                          <w:rFonts w:ascii="Cambria" w:hAnsi="Cambria"/>
                          <w:sz w:val="30"/>
                        </w:rPr>
                        <w:t xml:space="preserve"> </w:t>
                      </w:r>
                      <w:r w:rsidRPr="0046654F">
                        <w:rPr>
                          <w:rFonts w:ascii="Cambria" w:hAnsi="Cambria"/>
                          <w:sz w:val="32"/>
                          <w:szCs w:val="32"/>
                        </w:rPr>
                        <w:t>Students</w:t>
                      </w:r>
                      <w:proofErr w:type="gramEnd"/>
                      <w:r w:rsidRPr="0046654F">
                        <w:rPr>
                          <w:rFonts w:ascii="Cambria" w:hAnsi="Cambria"/>
                          <w:sz w:val="32"/>
                          <w:szCs w:val="32"/>
                        </w:rPr>
                        <w:t>, Staff &amp; Parents</w:t>
                      </w:r>
                      <w:r w:rsidR="0046654F" w:rsidRPr="0046654F">
                        <w:rPr>
                          <w:rFonts w:ascii="Cambria" w:hAnsi="Cambria"/>
                          <w:sz w:val="32"/>
                          <w:szCs w:val="32"/>
                        </w:rPr>
                        <w:t xml:space="preserve"> </w:t>
                      </w:r>
                      <w:r w:rsidRPr="0046654F">
                        <w:rPr>
                          <w:rFonts w:ascii="Cambria" w:hAnsi="Cambria"/>
                          <w:iCs w:val="0"/>
                          <w:sz w:val="32"/>
                          <w:szCs w:val="32"/>
                        </w:rPr>
                        <w:t>Working for the Future</w:t>
                      </w:r>
                    </w:p>
                    <w:p w:rsidR="007F53A5" w:rsidRPr="007F53A5" w:rsidRDefault="007F53A5" w:rsidP="007F53A5">
                      <w:pPr>
                        <w:jc w:val="center"/>
                        <w:rPr>
                          <w:color w:val="FFFFFF"/>
                          <w:sz w:val="36"/>
                          <w:szCs w:val="36"/>
                        </w:rPr>
                      </w:pPr>
                    </w:p>
                  </w:txbxContent>
                </v:textbox>
              </v:roundrect>
            </w:pict>
          </mc:Fallback>
        </mc:AlternateContent>
      </w:r>
      <w:r>
        <w:rPr>
          <w:rFonts w:ascii="Arial" w:hAnsi="Arial" w:cs="Arial"/>
          <w:b/>
          <w:lang w:val="en-US"/>
        </w:rPr>
        <w:t>Parent Enquiry:</w:t>
      </w:r>
    </w:p>
    <w:p w:rsidR="001B08D1" w:rsidRDefault="001B08D1" w:rsidP="001B08D1">
      <w:pPr>
        <w:jc w:val="both"/>
        <w:rPr>
          <w:rFonts w:ascii="Arial" w:hAnsi="Arial" w:cs="Arial"/>
          <w:lang w:val="en-US"/>
        </w:rPr>
      </w:pPr>
      <w:r>
        <w:rPr>
          <w:rFonts w:ascii="Arial" w:hAnsi="Arial" w:cs="Arial"/>
          <w:lang w:val="en-US"/>
        </w:rPr>
        <w:t>Whilst any parent is entitled to know how their own child came to be placed in a particular class, the school is required to maintain the privacy of other students and is not able to outline the particular reasons as to why other students have been placed in particular classes.</w:t>
      </w:r>
    </w:p>
    <w:p w:rsidR="001B08D1" w:rsidRDefault="001B08D1" w:rsidP="001B08D1">
      <w:pPr>
        <w:jc w:val="both"/>
        <w:rPr>
          <w:rFonts w:ascii="Arial" w:hAnsi="Arial" w:cs="Arial"/>
          <w:lang w:val="en-US"/>
        </w:rPr>
      </w:pPr>
    </w:p>
    <w:p w:rsidR="001B08D1" w:rsidRDefault="001B08D1" w:rsidP="001B08D1">
      <w:pPr>
        <w:jc w:val="both"/>
        <w:rPr>
          <w:rFonts w:ascii="Arial" w:hAnsi="Arial" w:cs="Arial"/>
          <w:lang w:val="en-US"/>
        </w:rPr>
      </w:pPr>
      <w:r>
        <w:rPr>
          <w:rFonts w:ascii="Arial" w:hAnsi="Arial" w:cs="Arial"/>
          <w:lang w:val="en-US"/>
        </w:rPr>
        <w:t>Only in very rare cases will students be moved across classes once they have been formed. The principal will make the final decision in these cases.</w:t>
      </w:r>
    </w:p>
    <w:p w:rsidR="001B08D1" w:rsidRDefault="001B08D1" w:rsidP="001B08D1">
      <w:pPr>
        <w:jc w:val="both"/>
        <w:rPr>
          <w:rFonts w:ascii="Arial" w:hAnsi="Arial" w:cs="Arial"/>
          <w:lang w:val="en-US"/>
        </w:rPr>
      </w:pPr>
    </w:p>
    <w:p w:rsidR="001B08D1" w:rsidRDefault="001B08D1" w:rsidP="001B08D1">
      <w:pPr>
        <w:jc w:val="both"/>
        <w:rPr>
          <w:rFonts w:ascii="Arial" w:hAnsi="Arial" w:cs="Arial"/>
          <w:b/>
          <w:lang w:val="en-US"/>
        </w:rPr>
      </w:pPr>
      <w:r>
        <w:rPr>
          <w:rFonts w:ascii="Arial" w:hAnsi="Arial" w:cs="Arial"/>
          <w:b/>
          <w:lang w:val="en-US"/>
        </w:rPr>
        <w:t>Ratification:</w:t>
      </w:r>
    </w:p>
    <w:p w:rsidR="001B08D1" w:rsidRPr="001B08D1" w:rsidRDefault="001B08D1" w:rsidP="001B08D1">
      <w:pPr>
        <w:jc w:val="both"/>
        <w:rPr>
          <w:rFonts w:ascii="Arial" w:hAnsi="Arial" w:cs="Arial"/>
          <w:lang w:val="en-US"/>
        </w:rPr>
      </w:pPr>
      <w:r>
        <w:rPr>
          <w:rFonts w:ascii="Arial" w:hAnsi="Arial" w:cs="Arial"/>
          <w:lang w:val="en-US"/>
        </w:rPr>
        <w:t xml:space="preserve">This policy has been developed, in consultation with executive staff and the </w:t>
      </w:r>
      <w:r>
        <w:rPr>
          <w:rFonts w:ascii="Arial" w:hAnsi="Arial" w:cs="Arial"/>
          <w:lang w:val="en-US"/>
        </w:rPr>
        <w:t>Revesby South P &amp; C</w:t>
      </w:r>
      <w:r>
        <w:rPr>
          <w:rFonts w:ascii="Arial" w:hAnsi="Arial" w:cs="Arial"/>
          <w:lang w:val="en-US"/>
        </w:rPr>
        <w:t>.</w:t>
      </w:r>
      <w:bookmarkStart w:id="0" w:name="_GoBack"/>
      <w:bookmarkEnd w:id="0"/>
    </w:p>
    <w:sectPr w:rsidR="001B08D1" w:rsidRPr="001B08D1" w:rsidSect="0046654F">
      <w:pgSz w:w="11906" w:h="16838"/>
      <w:pgMar w:top="1134" w:right="1134"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204E"/>
    <w:multiLevelType w:val="hybridMultilevel"/>
    <w:tmpl w:val="60C4AB1E"/>
    <w:lvl w:ilvl="0" w:tplc="0C090001">
      <w:numFmt w:val="bullet"/>
      <w:lvlText w:val=""/>
      <w:lvlJc w:val="left"/>
      <w:pPr>
        <w:tabs>
          <w:tab w:val="num" w:pos="720"/>
        </w:tabs>
        <w:ind w:left="720" w:hanging="360"/>
      </w:pPr>
      <w:rPr>
        <w:rFonts w:ascii="Symbol" w:eastAsia="Times New Roman" w:hAnsi="Symbol"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nsid w:val="132A5CD6"/>
    <w:multiLevelType w:val="hybridMultilevel"/>
    <w:tmpl w:val="6C3C95EA"/>
    <w:lvl w:ilvl="0" w:tplc="D7402CC2">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6846AA9"/>
    <w:multiLevelType w:val="hybridMultilevel"/>
    <w:tmpl w:val="40DE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507289"/>
    <w:multiLevelType w:val="hybridMultilevel"/>
    <w:tmpl w:val="202A2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8D5584"/>
    <w:multiLevelType w:val="hybridMultilevel"/>
    <w:tmpl w:val="28441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DDC369A"/>
    <w:multiLevelType w:val="hybridMultilevel"/>
    <w:tmpl w:val="DD0490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F34384"/>
    <w:multiLevelType w:val="hybridMultilevel"/>
    <w:tmpl w:val="DD0490D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F5154A"/>
    <w:multiLevelType w:val="hybridMultilevel"/>
    <w:tmpl w:val="B4A4A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3EA4F08"/>
    <w:multiLevelType w:val="hybridMultilevel"/>
    <w:tmpl w:val="6DE20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5F35946"/>
    <w:multiLevelType w:val="hybridMultilevel"/>
    <w:tmpl w:val="6F5A6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A0D09AB"/>
    <w:multiLevelType w:val="hybridMultilevel"/>
    <w:tmpl w:val="0CF21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D806241"/>
    <w:multiLevelType w:val="hybridMultilevel"/>
    <w:tmpl w:val="364ED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6"/>
  </w:num>
  <w:num w:numId="4">
    <w:abstractNumId w:val="1"/>
  </w:num>
  <w:num w:numId="5">
    <w:abstractNumId w:val="4"/>
  </w:num>
  <w:num w:numId="6">
    <w:abstractNumId w:val="10"/>
  </w:num>
  <w:num w:numId="7">
    <w:abstractNumId w:val="7"/>
  </w:num>
  <w:num w:numId="8">
    <w:abstractNumId w:val="9"/>
  </w:num>
  <w:num w:numId="9">
    <w:abstractNumId w:val="2"/>
  </w:num>
  <w:num w:numId="10">
    <w:abstractNumId w:val="3"/>
  </w:num>
  <w:num w:numId="11">
    <w:abstractNumId w:val="8"/>
  </w:num>
  <w:num w:numId="1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8D2"/>
    <w:rsid w:val="00061E68"/>
    <w:rsid w:val="00173638"/>
    <w:rsid w:val="001B08D1"/>
    <w:rsid w:val="00211C4A"/>
    <w:rsid w:val="00342C50"/>
    <w:rsid w:val="003837B6"/>
    <w:rsid w:val="0046654F"/>
    <w:rsid w:val="00553FCD"/>
    <w:rsid w:val="00571298"/>
    <w:rsid w:val="00717A0E"/>
    <w:rsid w:val="0073196A"/>
    <w:rsid w:val="007F53A5"/>
    <w:rsid w:val="0086058B"/>
    <w:rsid w:val="00861861"/>
    <w:rsid w:val="008E5AE2"/>
    <w:rsid w:val="00A70262"/>
    <w:rsid w:val="00AD3943"/>
    <w:rsid w:val="00AD513C"/>
    <w:rsid w:val="00CD68D2"/>
    <w:rsid w:val="00EA45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link w:val="Heading2Char"/>
    <w:qFormat/>
    <w:pPr>
      <w:keepNext/>
      <w:jc w:val="center"/>
      <w:outlineLvl w:val="1"/>
    </w:pPr>
    <w:rPr>
      <w:i/>
      <w:iCs/>
    </w:rPr>
  </w:style>
  <w:style w:type="paragraph" w:styleId="Heading3">
    <w:name w:val="heading 3"/>
    <w:basedOn w:val="Normal"/>
    <w:next w:val="Normal"/>
    <w:qFormat/>
    <w:pPr>
      <w:keepNext/>
      <w:jc w:val="center"/>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2Char">
    <w:name w:val="Heading 2 Char"/>
    <w:link w:val="Heading2"/>
    <w:rsid w:val="007F53A5"/>
    <w:rPr>
      <w:i/>
      <w:i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link w:val="Heading2Char"/>
    <w:qFormat/>
    <w:pPr>
      <w:keepNext/>
      <w:jc w:val="center"/>
      <w:outlineLvl w:val="1"/>
    </w:pPr>
    <w:rPr>
      <w:i/>
      <w:iCs/>
    </w:rPr>
  </w:style>
  <w:style w:type="paragraph" w:styleId="Heading3">
    <w:name w:val="heading 3"/>
    <w:basedOn w:val="Normal"/>
    <w:next w:val="Normal"/>
    <w:qFormat/>
    <w:pPr>
      <w:keepNext/>
      <w:jc w:val="center"/>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2Char">
    <w:name w:val="Heading 2 Char"/>
    <w:link w:val="Heading2"/>
    <w:rsid w:val="007F53A5"/>
    <w:rPr>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501464">
      <w:bodyDiv w:val="1"/>
      <w:marLeft w:val="0"/>
      <w:marRight w:val="0"/>
      <w:marTop w:val="0"/>
      <w:marBottom w:val="0"/>
      <w:divBdr>
        <w:top w:val="none" w:sz="0" w:space="0" w:color="auto"/>
        <w:left w:val="none" w:sz="0" w:space="0" w:color="auto"/>
        <w:bottom w:val="none" w:sz="0" w:space="0" w:color="auto"/>
        <w:right w:val="none" w:sz="0" w:space="0" w:color="auto"/>
      </w:divBdr>
    </w:div>
    <w:div w:id="677997779">
      <w:bodyDiv w:val="1"/>
      <w:marLeft w:val="0"/>
      <w:marRight w:val="0"/>
      <w:marTop w:val="0"/>
      <w:marBottom w:val="0"/>
      <w:divBdr>
        <w:top w:val="none" w:sz="0" w:space="0" w:color="auto"/>
        <w:left w:val="none" w:sz="0" w:space="0" w:color="auto"/>
        <w:bottom w:val="none" w:sz="0" w:space="0" w:color="auto"/>
        <w:right w:val="none" w:sz="0" w:space="0" w:color="auto"/>
      </w:divBdr>
    </w:div>
    <w:div w:id="184693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REVESBY SOUTH PUBLIC SCHOOL</vt:lpstr>
    </vt:vector>
  </TitlesOfParts>
  <Company>Department of Education &amp; Training</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REVESBY SOUTH PUBLIC SCHOOL</dc:title>
  <dc:creator>RevesbySthPS</dc:creator>
  <cp:lastModifiedBy>Whitten, Christopher</cp:lastModifiedBy>
  <cp:revision>2</cp:revision>
  <cp:lastPrinted>2006-07-19T04:55:00Z</cp:lastPrinted>
  <dcterms:created xsi:type="dcterms:W3CDTF">2015-02-09T04:03:00Z</dcterms:created>
  <dcterms:modified xsi:type="dcterms:W3CDTF">2015-02-09T04:03:00Z</dcterms:modified>
</cp:coreProperties>
</file>